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ab/>
        <w:t xml:space="preserve">прокурору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адрес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ЖАЛОБА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нарушения моих прав бездействием сотрудниками ОМВД по району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  <w:rtl w:val="0"/>
          <w:lang w:val="ru-RU"/>
        </w:rPr>
        <w:tab/>
        <w:t xml:space="preserve">ОПИСАНИЕ процедуры изъятия у вас телефона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что вам вам известно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);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при каких обстоятельствах в отделе полиции вам сообщено о невозможности вернуть ваше имущество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отказ предоставить копии документов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отражающих изъятие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Данный телефон до момента его изъятия находился в моем законном владении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данного имущества необходимо мне в повседневной жизни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Мои устные обращения в адрес сотрудников отдела полиции вернуть телефон или предоставить мне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отражающие причины невозможности осуществления возврата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оставлены без рассмотрения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не уведомлен в надлежащей форме о месте нахождения моего имущества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телефона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принятых сотрудниками правоохранительных органов мерах в отношении моего имущества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 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Российской Федерации право частной собственности охраняется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В соответствии со ст</w:t>
      </w:r>
      <w:r>
        <w:rPr>
          <w:rFonts w:ascii="Times New Roman" w:hAnsi="Times New Roman"/>
          <w:sz w:val="24"/>
          <w:szCs w:val="24"/>
          <w:rtl w:val="0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собственнику принадлежат права владения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пользования и распоряжения своим имуществом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ст</w:t>
      </w:r>
      <w:r>
        <w:rPr>
          <w:rFonts w:ascii="Times New Roman" w:hAnsi="Times New Roman"/>
          <w:sz w:val="24"/>
          <w:szCs w:val="24"/>
          <w:rtl w:val="0"/>
        </w:rPr>
        <w:t xml:space="preserve">. 304 </w:t>
      </w:r>
      <w:r>
        <w:rPr>
          <w:rFonts w:ascii="Times New Roman" w:hAnsi="Times New Roman" w:hint="default"/>
          <w:sz w:val="24"/>
          <w:szCs w:val="24"/>
          <w:rtl w:val="0"/>
        </w:rPr>
        <w:t>ГК РФ собственник может требовать устранения всяких нарушений его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эти нарушения и не были соединены с лишением владения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</w:rPr>
        <w:t xml:space="preserve">. 301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собственник вправе истребовать свое имущество из чужого незаконного владения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Согласно ч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органы государственной власти и органы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должностные лица обязаны обеспечить каждому возможность ознакомления с документами и материалами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затрагивающими его права и свободы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 xml:space="preserve">Статья </w:t>
      </w:r>
      <w:r>
        <w:rPr>
          <w:rFonts w:ascii="Times New Roman" w:hAnsi="Times New Roman"/>
          <w:sz w:val="24"/>
          <w:szCs w:val="24"/>
          <w:rtl w:val="0"/>
        </w:rPr>
        <w:t xml:space="preserve">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провозглашает судебную защиту прав и свобод личности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подчеркивая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решения и действия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бездействие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объединений и должностных лиц могут быть обжалованы в суд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 причине бездействия сотрудников отдела полиции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выразившиеся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непредоставлении мне в надлежащем порядке сведений о нахождении моего имущества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непредоставлении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обосновывающих невозможность сотрудниками полиции возвратить мое имущество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Данное бездействие сотрудников полиции препятствует мне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беспрепятственно реализовывать право на владение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своим имуществом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мотивированно в установленном законом порядке обжаловать действия по изъятию моего имущества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 под угрозу тайну моей частной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наруша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</w:rPr>
        <w:t>т мое право на тайну связи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врачебной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причине содержания данных сведений в памяти моего телефона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В связи с вышеуказанным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ПРОШУ ВАС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рассмотреть указанные мной обстоятельства с целью установления наличия либо отсутствия в действиях сотрудников милиции признаков уголовно наказуемых деяний либо иных нарушений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проверку по указанным обстоятельствам и принять меры ответственности к виновным лицам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рассмотрении моей жалобы и проведенной проверке по указанным фактам прошу уведомить меня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  <w:tab/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